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D9A" w:rsidRDefault="00250D9A" w:rsidP="00250D9A">
      <w:pPr>
        <w:spacing w:before="60" w:after="60" w:line="20" w:lineRule="atLeast"/>
        <w:rPr>
          <w:b/>
          <w:bCs/>
          <w:sz w:val="36"/>
          <w:szCs w:val="36"/>
        </w:rPr>
      </w:pPr>
      <w:r>
        <w:rPr>
          <w:b/>
          <w:bCs/>
          <w:sz w:val="36"/>
          <w:szCs w:val="36"/>
        </w:rPr>
        <w:t>ABSTRACT ITALIANO E INGLESE</w:t>
      </w:r>
    </w:p>
    <w:p w:rsidR="00250D9A" w:rsidRDefault="00250D9A" w:rsidP="00250D9A">
      <w:pPr>
        <w:spacing w:before="60" w:after="60" w:line="20" w:lineRule="atLeast"/>
      </w:pPr>
      <w:r w:rsidRPr="00250D9A">
        <w:t>Di Aurora Giacobbino da Cosenza</w:t>
      </w:r>
    </w:p>
    <w:p w:rsidR="00250D9A" w:rsidRPr="00250D9A" w:rsidRDefault="00250D9A" w:rsidP="00250D9A">
      <w:pPr>
        <w:spacing w:before="60" w:after="60" w:line="20" w:lineRule="atLeast"/>
      </w:pPr>
    </w:p>
    <w:p w:rsidR="00250D9A" w:rsidRPr="00250D9A" w:rsidRDefault="00250D9A" w:rsidP="00250D9A">
      <w:pPr>
        <w:spacing w:before="60" w:after="60" w:line="20" w:lineRule="atLeast"/>
        <w:rPr>
          <w:b/>
          <w:bCs/>
          <w:lang w:val="en-US"/>
        </w:rPr>
      </w:pPr>
      <w:r w:rsidRPr="00250D9A">
        <w:rPr>
          <w:b/>
          <w:bCs/>
          <w:lang w:val="en-US"/>
        </w:rPr>
        <w:t>DYNAMO EXPERIENCE CAFE’</w:t>
      </w:r>
    </w:p>
    <w:p w:rsidR="00250D9A" w:rsidRDefault="00250D9A" w:rsidP="00250D9A">
      <w:pPr>
        <w:pStyle w:val="NormaleWeb"/>
      </w:pPr>
      <w:r>
        <w:t>La nostra idea nasce dopo aver scoperto Dynamo Camp, che offre terapie ricreative a bambini con patologie gravi. Questo ci ha ispirato a creare una caffetteria solidale, il “Dynamo Experience Café”, che avvicina l’esperienza di Dynamo Camp alle famiglie del Sud Italia con l’obiettivo di sensibilizzare e rafforzare il legame tra la comunità e il camp. Il progetto unisce una caffetteria solidale a esperienze emozionali supportate dall’Intelligenza Artificiale. Ogni acquisto contribuisce al sostegno di Dynamo Camp, mentre i clienti possono esplorare storie tramite un chiosco interattivo e “adottare un’emozione” per finanziare esperienze per i bambini. Inoltre, ogni tazza è dotata di un QR code che attiva un messaggio personalizzato dai bambini del camp. Questa idea combina innovazione e impatto sociale, creando un’esperienza coinvolgente e stimolando una connessione emotiva con la causa. La caffetteria solidale finanzia Dynamo Camp in modo autosufficiente, rendendo l’esperienza accessibile, mentre l’uso dell’IA e della realtà aumentata rafforza il legame con il progetto. Il Dynamo Coffee Hub nel Sud Italia si propone come punto di riferimento per la comunità locale, consentendo alle persone di contribuire alla causa e partecipare a eventi di sensibilizzazione. Inoltre, un fondo viaggio permetterà alle famiglie del Sud Italia di partecipare al camp in Toscana. Il nostro obiettivo è raccogliere fondi per Dynamo Camp, sensibilizzare il pubblico e offrire esperienze simili a quelle del camp alle famiglie del Sud Italia, creando un legame emotivo con la causa. Il progetto promuove l’inclusione sociale, offrendo esperienze ricreative e sostenibili, mentre l’IA e la realtà aumentata consentono esperienze personalizzate, e l’e-commerce solidale ottimizza la raccolta fondi. Abbiamo collaborato con realtà simili per sensibilizzare sull’iniziativa, ma non abbiamo ancora realizzato un progetto analogo. Alcuni membri del gruppo hanno partecipato a MakeitaCase, raggiungendo un posizionamento finale.</w:t>
      </w:r>
    </w:p>
    <w:p w:rsidR="00250D9A" w:rsidRDefault="00250D9A" w:rsidP="00250D9A">
      <w:pPr>
        <w:pStyle w:val="NormaleWeb"/>
      </w:pPr>
    </w:p>
    <w:p w:rsidR="00250D9A" w:rsidRDefault="00250D9A" w:rsidP="00250D9A">
      <w:pPr>
        <w:pStyle w:val="NormaleWeb"/>
      </w:pP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b/>
          <w:bCs/>
          <w:i/>
          <w:iCs/>
          <w:color w:val="auto"/>
          <w:bdr w:val="none" w:sz="0" w:space="0" w:color="auto"/>
        </w:rPr>
        <w:t>DYNAMO EXPERIENCE CAFÉ</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t xml:space="preserve">Our idea was born after discovering Dynamo Camp, which offers recreational therapy to children with serious illnesses. This inspired us to create a solidarity café — the </w:t>
      </w:r>
      <w:r w:rsidRPr="00250D9A">
        <w:rPr>
          <w:rFonts w:ascii="Times New Roman" w:eastAsia="Times New Roman" w:hAnsi="Times New Roman" w:cs="Times New Roman"/>
          <w:b/>
          <w:bCs/>
          <w:i/>
          <w:iCs/>
          <w:color w:val="auto"/>
          <w:bdr w:val="none" w:sz="0" w:space="0" w:color="auto"/>
        </w:rPr>
        <w:t>Dynamo Experience Café</w:t>
      </w:r>
      <w:r w:rsidRPr="00250D9A">
        <w:rPr>
          <w:rFonts w:ascii="Times New Roman" w:eastAsia="Times New Roman" w:hAnsi="Times New Roman" w:cs="Times New Roman"/>
          <w:i/>
          <w:iCs/>
          <w:color w:val="auto"/>
          <w:bdr w:val="none" w:sz="0" w:space="0" w:color="auto"/>
        </w:rPr>
        <w:t xml:space="preserve"> — aimed at bringing the Dynamo Camp experience closer to families in Southern Italy, with the goal of raising awareness and strengthening the bond between the community and the camp.</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t xml:space="preserve">The project combines a solidarity-based coffee shop with emotional experiences enhanced by </w:t>
      </w:r>
      <w:r w:rsidRPr="00250D9A">
        <w:rPr>
          <w:rFonts w:ascii="Times New Roman" w:eastAsia="Times New Roman" w:hAnsi="Times New Roman" w:cs="Times New Roman"/>
          <w:b/>
          <w:bCs/>
          <w:i/>
          <w:iCs/>
          <w:color w:val="auto"/>
          <w:bdr w:val="none" w:sz="0" w:space="0" w:color="auto"/>
        </w:rPr>
        <w:t>Artificial Intelligence</w:t>
      </w:r>
      <w:r w:rsidRPr="00250D9A">
        <w:rPr>
          <w:rFonts w:ascii="Times New Roman" w:eastAsia="Times New Roman" w:hAnsi="Times New Roman" w:cs="Times New Roman"/>
          <w:i/>
          <w:iCs/>
          <w:color w:val="auto"/>
          <w:bdr w:val="none" w:sz="0" w:space="0" w:color="auto"/>
        </w:rPr>
        <w:t>. Every purchase contributes to supporting Dynamo Camp, while customers can explore stories via an interactive kiosk and “</w:t>
      </w:r>
      <w:r w:rsidRPr="00250D9A">
        <w:rPr>
          <w:rFonts w:ascii="Times New Roman" w:eastAsia="Times New Roman" w:hAnsi="Times New Roman" w:cs="Times New Roman"/>
          <w:b/>
          <w:bCs/>
          <w:i/>
          <w:iCs/>
          <w:color w:val="auto"/>
          <w:bdr w:val="none" w:sz="0" w:space="0" w:color="auto"/>
        </w:rPr>
        <w:t>adopt an emotion</w:t>
      </w:r>
      <w:r w:rsidRPr="00250D9A">
        <w:rPr>
          <w:rFonts w:ascii="Times New Roman" w:eastAsia="Times New Roman" w:hAnsi="Times New Roman" w:cs="Times New Roman"/>
          <w:i/>
          <w:iCs/>
          <w:color w:val="auto"/>
          <w:bdr w:val="none" w:sz="0" w:space="0" w:color="auto"/>
        </w:rPr>
        <w:t xml:space="preserve">” to help fund experiences for children. Additionally, each cup features a </w:t>
      </w:r>
      <w:r w:rsidRPr="00250D9A">
        <w:rPr>
          <w:rFonts w:ascii="Times New Roman" w:eastAsia="Times New Roman" w:hAnsi="Times New Roman" w:cs="Times New Roman"/>
          <w:b/>
          <w:bCs/>
          <w:i/>
          <w:iCs/>
          <w:color w:val="auto"/>
          <w:bdr w:val="none" w:sz="0" w:space="0" w:color="auto"/>
        </w:rPr>
        <w:t>QR code</w:t>
      </w:r>
      <w:r w:rsidRPr="00250D9A">
        <w:rPr>
          <w:rFonts w:ascii="Times New Roman" w:eastAsia="Times New Roman" w:hAnsi="Times New Roman" w:cs="Times New Roman"/>
          <w:i/>
          <w:iCs/>
          <w:color w:val="auto"/>
          <w:bdr w:val="none" w:sz="0" w:space="0" w:color="auto"/>
        </w:rPr>
        <w:t xml:space="preserve"> that activates a personalized message from the children at the camp.</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t xml:space="preserve">This idea merges </w:t>
      </w:r>
      <w:r w:rsidRPr="00250D9A">
        <w:rPr>
          <w:rFonts w:ascii="Times New Roman" w:eastAsia="Times New Roman" w:hAnsi="Times New Roman" w:cs="Times New Roman"/>
          <w:b/>
          <w:bCs/>
          <w:i/>
          <w:iCs/>
          <w:color w:val="auto"/>
          <w:bdr w:val="none" w:sz="0" w:space="0" w:color="auto"/>
        </w:rPr>
        <w:t>innovation and social impact</w:t>
      </w:r>
      <w:r w:rsidRPr="00250D9A">
        <w:rPr>
          <w:rFonts w:ascii="Times New Roman" w:eastAsia="Times New Roman" w:hAnsi="Times New Roman" w:cs="Times New Roman"/>
          <w:i/>
          <w:iCs/>
          <w:color w:val="auto"/>
          <w:bdr w:val="none" w:sz="0" w:space="0" w:color="auto"/>
        </w:rPr>
        <w:t xml:space="preserve">, offering an engaging experience and fostering an emotional connection to the cause. The café helps fund Dynamo Camp in a self-sustaining way, making the experience more accessible. The integration of </w:t>
      </w:r>
      <w:r w:rsidRPr="00250D9A">
        <w:rPr>
          <w:rFonts w:ascii="Times New Roman" w:eastAsia="Times New Roman" w:hAnsi="Times New Roman" w:cs="Times New Roman"/>
          <w:b/>
          <w:bCs/>
          <w:i/>
          <w:iCs/>
          <w:color w:val="auto"/>
          <w:bdr w:val="none" w:sz="0" w:space="0" w:color="auto"/>
        </w:rPr>
        <w:t>AI and augmented reality</w:t>
      </w:r>
      <w:r w:rsidRPr="00250D9A">
        <w:rPr>
          <w:rFonts w:ascii="Times New Roman" w:eastAsia="Times New Roman" w:hAnsi="Times New Roman" w:cs="Times New Roman"/>
          <w:i/>
          <w:iCs/>
          <w:color w:val="auto"/>
          <w:bdr w:val="none" w:sz="0" w:space="0" w:color="auto"/>
        </w:rPr>
        <w:t xml:space="preserve"> further strengthens the connection with the project.</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lastRenderedPageBreak/>
        <w:t xml:space="preserve">The </w:t>
      </w:r>
      <w:r w:rsidRPr="00250D9A">
        <w:rPr>
          <w:rFonts w:ascii="Times New Roman" w:eastAsia="Times New Roman" w:hAnsi="Times New Roman" w:cs="Times New Roman"/>
          <w:b/>
          <w:bCs/>
          <w:i/>
          <w:iCs/>
          <w:color w:val="auto"/>
          <w:bdr w:val="none" w:sz="0" w:space="0" w:color="auto"/>
        </w:rPr>
        <w:t>Dynamo Coffee Hub</w:t>
      </w:r>
      <w:r w:rsidRPr="00250D9A">
        <w:rPr>
          <w:rFonts w:ascii="Times New Roman" w:eastAsia="Times New Roman" w:hAnsi="Times New Roman" w:cs="Times New Roman"/>
          <w:i/>
          <w:iCs/>
          <w:color w:val="auto"/>
          <w:bdr w:val="none" w:sz="0" w:space="0" w:color="auto"/>
        </w:rPr>
        <w:t xml:space="preserve"> in Southern I</w:t>
      </w:r>
      <w:bookmarkStart w:id="0" w:name="_GoBack"/>
      <w:bookmarkEnd w:id="0"/>
      <w:r w:rsidRPr="00250D9A">
        <w:rPr>
          <w:rFonts w:ascii="Times New Roman" w:eastAsia="Times New Roman" w:hAnsi="Times New Roman" w:cs="Times New Roman"/>
          <w:i/>
          <w:iCs/>
          <w:color w:val="auto"/>
          <w:bdr w:val="none" w:sz="0" w:space="0" w:color="auto"/>
        </w:rPr>
        <w:t xml:space="preserve">taly aims to become a local community hub, enabling people to contribute to the cause and take part in awareness-raising events. Moreover, a </w:t>
      </w:r>
      <w:r w:rsidRPr="00250D9A">
        <w:rPr>
          <w:rFonts w:ascii="Times New Roman" w:eastAsia="Times New Roman" w:hAnsi="Times New Roman" w:cs="Times New Roman"/>
          <w:b/>
          <w:bCs/>
          <w:i/>
          <w:iCs/>
          <w:color w:val="auto"/>
          <w:bdr w:val="none" w:sz="0" w:space="0" w:color="auto"/>
        </w:rPr>
        <w:t>travel fund</w:t>
      </w:r>
      <w:r w:rsidRPr="00250D9A">
        <w:rPr>
          <w:rFonts w:ascii="Times New Roman" w:eastAsia="Times New Roman" w:hAnsi="Times New Roman" w:cs="Times New Roman"/>
          <w:i/>
          <w:iCs/>
          <w:color w:val="auto"/>
          <w:bdr w:val="none" w:sz="0" w:space="0" w:color="auto"/>
        </w:rPr>
        <w:t xml:space="preserve"> will support families from Southern Italy to participate in the camp in Tuscany.</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t xml:space="preserve">Our goal is to raise funds for Dynamo Camp, raise public awareness, and provide experiences similar to the camp’s to families in Southern Italy, creating an emotional bond with the cause. The project promotes </w:t>
      </w:r>
      <w:r w:rsidRPr="00250D9A">
        <w:rPr>
          <w:rFonts w:ascii="Times New Roman" w:eastAsia="Times New Roman" w:hAnsi="Times New Roman" w:cs="Times New Roman"/>
          <w:b/>
          <w:bCs/>
          <w:i/>
          <w:iCs/>
          <w:color w:val="auto"/>
          <w:bdr w:val="none" w:sz="0" w:space="0" w:color="auto"/>
        </w:rPr>
        <w:t>social inclusion</w:t>
      </w:r>
      <w:r w:rsidRPr="00250D9A">
        <w:rPr>
          <w:rFonts w:ascii="Times New Roman" w:eastAsia="Times New Roman" w:hAnsi="Times New Roman" w:cs="Times New Roman"/>
          <w:i/>
          <w:iCs/>
          <w:color w:val="auto"/>
          <w:bdr w:val="none" w:sz="0" w:space="0" w:color="auto"/>
        </w:rPr>
        <w:t xml:space="preserve"> by offering recreational and sustainable experiences. AI and AR allow for personalized experiences, while </w:t>
      </w:r>
      <w:r w:rsidRPr="00250D9A">
        <w:rPr>
          <w:rFonts w:ascii="Times New Roman" w:eastAsia="Times New Roman" w:hAnsi="Times New Roman" w:cs="Times New Roman"/>
          <w:b/>
          <w:bCs/>
          <w:i/>
          <w:iCs/>
          <w:color w:val="auto"/>
          <w:bdr w:val="none" w:sz="0" w:space="0" w:color="auto"/>
        </w:rPr>
        <w:t>solidarity e-commerce</w:t>
      </w:r>
      <w:r w:rsidRPr="00250D9A">
        <w:rPr>
          <w:rFonts w:ascii="Times New Roman" w:eastAsia="Times New Roman" w:hAnsi="Times New Roman" w:cs="Times New Roman"/>
          <w:i/>
          <w:iCs/>
          <w:color w:val="auto"/>
          <w:bdr w:val="none" w:sz="0" w:space="0" w:color="auto"/>
        </w:rPr>
        <w:t xml:space="preserve"> optimizes fundraising efforts.</w:t>
      </w:r>
    </w:p>
    <w:p w:rsidR="00250D9A" w:rsidRPr="00250D9A" w:rsidRDefault="00250D9A" w:rsidP="00250D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250D9A">
        <w:rPr>
          <w:rFonts w:ascii="Times New Roman" w:eastAsia="Times New Roman" w:hAnsi="Times New Roman" w:cs="Times New Roman"/>
          <w:i/>
          <w:iCs/>
          <w:color w:val="auto"/>
          <w:bdr w:val="none" w:sz="0" w:space="0" w:color="auto"/>
        </w:rPr>
        <w:t>We have collaborated with similar organizations to promote the initiative, although we have not yet implemented a project of this kind. Some members of our team participated in MakeitaCase, reaching a finalist position.</w:t>
      </w:r>
    </w:p>
    <w:p w:rsidR="00250D9A" w:rsidRDefault="00250D9A" w:rsidP="00250D9A">
      <w:pPr>
        <w:pStyle w:val="NormaleWeb"/>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A"/>
    <w:rsid w:val="00250D9A"/>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0C8D74"/>
  <w15:chartTrackingRefBased/>
  <w15:docId w15:val="{63B8B1FB-1354-6F47-B211-1A2CA06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D9A"/>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250D9A"/>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250D9A"/>
    <w:rPr>
      <w:b/>
      <w:bCs/>
    </w:rPr>
  </w:style>
  <w:style w:type="character" w:styleId="Enfasicorsivo">
    <w:name w:val="Emphasis"/>
    <w:basedOn w:val="Carpredefinitoparagrafo"/>
    <w:uiPriority w:val="20"/>
    <w:qFormat/>
    <w:rsid w:val="00250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2025-07-04T10:45:00Z</dcterms:created>
  <dcterms:modified xsi:type="dcterms:W3CDTF">2025-07-04T10:46:00Z</dcterms:modified>
</cp:coreProperties>
</file>