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1C59" w:rsidRDefault="00281C59" w:rsidP="00281C59">
      <w:pPr>
        <w:pStyle w:val="NormaleWeb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ABSTRACT GIM</w:t>
      </w:r>
    </w:p>
    <w:p w:rsidR="00281C59" w:rsidRPr="00281C59" w:rsidRDefault="00281C59" w:rsidP="00281C59">
      <w:pPr>
        <w:pStyle w:val="NormaleWeb"/>
        <w:rPr>
          <w:rFonts w:ascii="Calibri" w:hAnsi="Calibri"/>
        </w:rPr>
      </w:pPr>
      <w:r>
        <w:rPr>
          <w:rFonts w:ascii="Calibri" w:hAnsi="Calibri"/>
        </w:rPr>
        <w:t>Di Erika Oppici da Parma</w:t>
      </w:r>
    </w:p>
    <w:p w:rsidR="00281C59" w:rsidRDefault="00281C59" w:rsidP="00281C59">
      <w:pPr>
        <w:pStyle w:val="NormaleWeb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GIM</w:t>
      </w:r>
    </w:p>
    <w:p w:rsidR="00281C59" w:rsidRDefault="00281C59" w:rsidP="00281C59">
      <w:pPr>
        <w:pStyle w:val="NormaleWeb"/>
      </w:pPr>
      <w:r>
        <w:t>La nostra idea prevede la creazione di un’applicazione gratuita che offra una mappa completa della città. All’interno di questa mappa saranno indicati i parchi e le aree verdi che rispettano specifiche caratteristiche, quali: </w:t>
      </w:r>
      <w:r>
        <w:rPr>
          <w:rFonts w:ascii="Calibri" w:hAnsi="Calibri"/>
          <w:b/>
          <w:bCs/>
        </w:rPr>
        <w:t>sostenibilità</w:t>
      </w:r>
      <w:r>
        <w:t>, </w:t>
      </w:r>
      <w:r>
        <w:rPr>
          <w:rFonts w:ascii="Calibri" w:hAnsi="Calibri"/>
          <w:b/>
          <w:bCs/>
        </w:rPr>
        <w:t>inclusività</w:t>
      </w:r>
      <w:r>
        <w:t>, </w:t>
      </w:r>
      <w:r>
        <w:rPr>
          <w:rFonts w:ascii="Calibri" w:hAnsi="Calibri"/>
          <w:b/>
          <w:bCs/>
        </w:rPr>
        <w:t>praticità</w:t>
      </w:r>
      <w:r>
        <w:t> e </w:t>
      </w:r>
      <w:r>
        <w:rPr>
          <w:rFonts w:ascii="Calibri" w:hAnsi="Calibri"/>
          <w:b/>
          <w:bCs/>
        </w:rPr>
        <w:t>vivibilità</w:t>
      </w:r>
      <w:r>
        <w:t>. Inoltre, in un’area dedicata dell’applicazione verranno inserite indicazioni e descrizioni dettagliate dei giardini pubblici segnalati, disponibili in più lingue.</w:t>
      </w:r>
    </w:p>
    <w:p w:rsidR="00281C59" w:rsidRDefault="00281C59" w:rsidP="00281C59">
      <w:pPr>
        <w:pStyle w:val="NormaleWeb"/>
      </w:pPr>
      <w:r>
        <w:t>Per quanto riguarda gli indicatori di </w:t>
      </w:r>
      <w:r>
        <w:rPr>
          <w:rFonts w:ascii="Calibri" w:hAnsi="Calibri"/>
          <w:b/>
          <w:bCs/>
        </w:rPr>
        <w:t>sostenibilità</w:t>
      </w:r>
      <w:r>
        <w:t> e </w:t>
      </w:r>
      <w:r>
        <w:rPr>
          <w:rFonts w:ascii="Calibri" w:hAnsi="Calibri"/>
          <w:b/>
          <w:bCs/>
        </w:rPr>
        <w:t>vivibilità</w:t>
      </w:r>
      <w:r>
        <w:t>, l’applicazione fornirà le seguenti informazioni:</w:t>
      </w:r>
    </w:p>
    <w:p w:rsidR="00281C59" w:rsidRDefault="00281C59" w:rsidP="00281C59">
      <w:pPr>
        <w:pStyle w:val="NormaleWeb"/>
        <w:numPr>
          <w:ilvl w:val="0"/>
          <w:numId w:val="2"/>
        </w:numPr>
      </w:pPr>
      <w:r>
        <w:t>Presenza di cestini per la raccolta differenziata e per i bisogni dei cani.</w:t>
      </w:r>
    </w:p>
    <w:p w:rsidR="00281C59" w:rsidRDefault="00281C59" w:rsidP="00281C59">
      <w:pPr>
        <w:pStyle w:val="NormaleWeb"/>
        <w:numPr>
          <w:ilvl w:val="0"/>
          <w:numId w:val="2"/>
        </w:numPr>
      </w:pPr>
      <w:r>
        <w:t>Piste ciclabili e aree esclusivamente pedonali.</w:t>
      </w:r>
    </w:p>
    <w:p w:rsidR="00281C59" w:rsidRDefault="00281C59" w:rsidP="00281C59">
      <w:pPr>
        <w:pStyle w:val="NormaleWeb"/>
        <w:numPr>
          <w:ilvl w:val="0"/>
          <w:numId w:val="2"/>
        </w:numPr>
      </w:pPr>
      <w:r>
        <w:t>Colonnine con attrezzi per la riparazione delle biciclette.</w:t>
      </w:r>
    </w:p>
    <w:p w:rsidR="00281C59" w:rsidRDefault="00281C59" w:rsidP="00281C59">
      <w:pPr>
        <w:pStyle w:val="NormaleWeb"/>
        <w:numPr>
          <w:ilvl w:val="0"/>
          <w:numId w:val="2"/>
        </w:numPr>
      </w:pPr>
      <w:r>
        <w:t>Presenza di fontanelle di acqua potabile.</w:t>
      </w:r>
    </w:p>
    <w:p w:rsidR="00281C59" w:rsidRDefault="00281C59" w:rsidP="00281C59">
      <w:pPr>
        <w:pStyle w:val="NormaleWeb"/>
      </w:pPr>
      <w:r>
        <w:t>Per quanto concerne gli indicatori di </w:t>
      </w:r>
      <w:r>
        <w:rPr>
          <w:rFonts w:ascii="Calibri" w:hAnsi="Calibri"/>
          <w:b/>
          <w:bCs/>
        </w:rPr>
        <w:t>inclusività</w:t>
      </w:r>
      <w:r>
        <w:t> e </w:t>
      </w:r>
      <w:r>
        <w:rPr>
          <w:rFonts w:ascii="Calibri" w:hAnsi="Calibri"/>
          <w:b/>
          <w:bCs/>
        </w:rPr>
        <w:t>praticità</w:t>
      </w:r>
      <w:r>
        <w:t>, l’applicazione metterà a disposizione i seguenti dettagli:</w:t>
      </w:r>
    </w:p>
    <w:p w:rsidR="00281C59" w:rsidRDefault="00281C59" w:rsidP="00281C59">
      <w:pPr>
        <w:pStyle w:val="NormaleWeb"/>
        <w:numPr>
          <w:ilvl w:val="0"/>
          <w:numId w:val="4"/>
        </w:numPr>
      </w:pPr>
      <w:r>
        <w:t>Giochi accessibili per bambini disabili.</w:t>
      </w:r>
    </w:p>
    <w:p w:rsidR="00281C59" w:rsidRDefault="00281C59" w:rsidP="00281C59">
      <w:pPr>
        <w:pStyle w:val="NormaleWeb"/>
        <w:numPr>
          <w:ilvl w:val="0"/>
          <w:numId w:val="4"/>
        </w:numPr>
      </w:pPr>
      <w:r>
        <w:t>Strade e marciapiedi adatti a persone in sedia a rotelle.</w:t>
      </w:r>
    </w:p>
    <w:p w:rsidR="00281C59" w:rsidRDefault="00281C59" w:rsidP="00281C59">
      <w:pPr>
        <w:pStyle w:val="NormaleWeb"/>
        <w:numPr>
          <w:ilvl w:val="0"/>
          <w:numId w:val="4"/>
        </w:numPr>
      </w:pPr>
      <w:r>
        <w:t>Giochi per bambini e famiglie.</w:t>
      </w:r>
    </w:p>
    <w:p w:rsidR="00281C59" w:rsidRDefault="00281C59" w:rsidP="00281C59">
      <w:pPr>
        <w:pStyle w:val="NormaleWeb"/>
        <w:numPr>
          <w:ilvl w:val="0"/>
          <w:numId w:val="4"/>
        </w:numPr>
      </w:pPr>
      <w:r>
        <w:t>Tavoli e panchine pensati per giovani e anziani.</w:t>
      </w:r>
    </w:p>
    <w:p w:rsidR="00281C59" w:rsidRDefault="00281C59" w:rsidP="00281C59">
      <w:pPr>
        <w:pStyle w:val="NormaleWeb"/>
      </w:pPr>
    </w:p>
    <w:p w:rsidR="00281C59" w:rsidRDefault="00281C59" w:rsidP="00281C59">
      <w:pPr>
        <w:pStyle w:val="NormaleWeb"/>
      </w:pPr>
    </w:p>
    <w:p w:rsidR="00281C59" w:rsidRDefault="00281C59" w:rsidP="00281C59">
      <w:pPr>
        <w:pStyle w:val="NormaleWeb"/>
      </w:pPr>
    </w:p>
    <w:p w:rsidR="00281C59" w:rsidRDefault="00281C59" w:rsidP="00281C59">
      <w:pPr>
        <w:pStyle w:val="NormaleWeb"/>
      </w:pPr>
    </w:p>
    <w:p w:rsidR="00281C59" w:rsidRPr="00281C59" w:rsidRDefault="00281C59" w:rsidP="00281C5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281C59">
        <w:rPr>
          <w:rFonts w:ascii="Times New Roman" w:eastAsia="Times New Roman" w:hAnsi="Times New Roman" w:cs="Times New Roman"/>
          <w:i/>
          <w:iCs/>
          <w:lang w:val="en-US" w:eastAsia="it-IT"/>
        </w:rPr>
        <w:t>GIM – Green Inclusive Map</w:t>
      </w:r>
    </w:p>
    <w:p w:rsidR="00281C59" w:rsidRPr="00281C59" w:rsidRDefault="00281C59" w:rsidP="00281C5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281C59">
        <w:rPr>
          <w:rFonts w:ascii="Times New Roman" w:eastAsia="Times New Roman" w:hAnsi="Times New Roman" w:cs="Times New Roman"/>
          <w:i/>
          <w:iCs/>
          <w:lang w:val="en-US" w:eastAsia="it-IT"/>
        </w:rPr>
        <w:t>Our idea involves creating a free application that provides a complete map of the city, with the goal of showcasing and promoting parks and green areas that meet specific criteria of sustainability, inclusivity, practicality, and livability.</w:t>
      </w:r>
    </w:p>
    <w:p w:rsidR="00281C59" w:rsidRPr="00281C59" w:rsidRDefault="00281C59" w:rsidP="00281C5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  <w:r w:rsidRPr="00281C59">
        <w:rPr>
          <w:rFonts w:ascii="Times New Roman" w:eastAsia="Times New Roman" w:hAnsi="Times New Roman" w:cs="Times New Roman"/>
          <w:i/>
          <w:iCs/>
          <w:lang w:eastAsia="it-IT"/>
        </w:rPr>
        <w:t>Within the map, public gardens that satisfy these requirements will be highlighted. In a dedicated section of the app, users will find detailed descriptions and multilingual information about each park.</w:t>
      </w:r>
    </w:p>
    <w:p w:rsidR="00281C59" w:rsidRPr="00281C59" w:rsidRDefault="00281C59" w:rsidP="00281C5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  <w:r w:rsidRPr="00281C59">
        <w:rPr>
          <w:rFonts w:ascii="Times New Roman" w:eastAsia="Times New Roman" w:hAnsi="Times New Roman" w:cs="Times New Roman"/>
          <w:i/>
          <w:iCs/>
          <w:lang w:eastAsia="it-IT"/>
        </w:rPr>
        <w:t>Sustainability and Livability Indicators</w:t>
      </w:r>
      <w:r w:rsidRPr="00281C59">
        <w:rPr>
          <w:rFonts w:ascii="Times New Roman" w:eastAsia="Times New Roman" w:hAnsi="Times New Roman" w:cs="Times New Roman"/>
          <w:i/>
          <w:iCs/>
          <w:lang w:eastAsia="it-IT"/>
        </w:rPr>
        <w:br/>
        <w:t>The application will provide information on:</w:t>
      </w:r>
    </w:p>
    <w:p w:rsidR="00281C59" w:rsidRPr="00281C59" w:rsidRDefault="00281C59" w:rsidP="00281C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  <w:r w:rsidRPr="00281C59">
        <w:rPr>
          <w:rFonts w:ascii="Times New Roman" w:eastAsia="Times New Roman" w:hAnsi="Times New Roman" w:cs="Times New Roman"/>
          <w:i/>
          <w:iCs/>
          <w:lang w:eastAsia="it-IT"/>
        </w:rPr>
        <w:t>Presence of bins for recycling and dog waste disposal</w:t>
      </w:r>
    </w:p>
    <w:p w:rsidR="00281C59" w:rsidRPr="00281C59" w:rsidRDefault="00281C59" w:rsidP="00281C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  <w:r w:rsidRPr="00281C59">
        <w:rPr>
          <w:rFonts w:ascii="Times New Roman" w:eastAsia="Times New Roman" w:hAnsi="Times New Roman" w:cs="Times New Roman"/>
          <w:i/>
          <w:iCs/>
          <w:lang w:eastAsia="it-IT"/>
        </w:rPr>
        <w:t>Bicycle paths and pedestrian-only areas</w:t>
      </w:r>
    </w:p>
    <w:p w:rsidR="00281C59" w:rsidRPr="00281C59" w:rsidRDefault="00281C59" w:rsidP="00281C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  <w:r w:rsidRPr="00281C59">
        <w:rPr>
          <w:rFonts w:ascii="Times New Roman" w:eastAsia="Times New Roman" w:hAnsi="Times New Roman" w:cs="Times New Roman"/>
          <w:i/>
          <w:iCs/>
          <w:lang w:eastAsia="it-IT"/>
        </w:rPr>
        <w:t>Stations equipped with tools for bicycle repair</w:t>
      </w:r>
    </w:p>
    <w:p w:rsidR="00281C59" w:rsidRPr="00281C59" w:rsidRDefault="00281C59" w:rsidP="00281C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  <w:r w:rsidRPr="00281C59">
        <w:rPr>
          <w:rFonts w:ascii="Times New Roman" w:eastAsia="Times New Roman" w:hAnsi="Times New Roman" w:cs="Times New Roman"/>
          <w:i/>
          <w:iCs/>
          <w:lang w:eastAsia="it-IT"/>
        </w:rPr>
        <w:t>Drinking water fount</w:t>
      </w:r>
      <w:bookmarkStart w:id="0" w:name="_GoBack"/>
      <w:bookmarkEnd w:id="0"/>
      <w:r w:rsidRPr="00281C59">
        <w:rPr>
          <w:rFonts w:ascii="Times New Roman" w:eastAsia="Times New Roman" w:hAnsi="Times New Roman" w:cs="Times New Roman"/>
          <w:i/>
          <w:iCs/>
          <w:lang w:eastAsia="it-IT"/>
        </w:rPr>
        <w:t>ains</w:t>
      </w:r>
    </w:p>
    <w:p w:rsidR="00281C59" w:rsidRPr="00281C59" w:rsidRDefault="00281C59" w:rsidP="00281C5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  <w:r w:rsidRPr="00281C59">
        <w:rPr>
          <w:rFonts w:ascii="Times New Roman" w:eastAsia="Times New Roman" w:hAnsi="Times New Roman" w:cs="Times New Roman"/>
          <w:i/>
          <w:iCs/>
          <w:lang w:eastAsia="it-IT"/>
        </w:rPr>
        <w:lastRenderedPageBreak/>
        <w:t>Inclusivity and Practicality Indicators</w:t>
      </w:r>
      <w:r w:rsidRPr="00281C59">
        <w:rPr>
          <w:rFonts w:ascii="Times New Roman" w:eastAsia="Times New Roman" w:hAnsi="Times New Roman" w:cs="Times New Roman"/>
          <w:i/>
          <w:iCs/>
          <w:lang w:eastAsia="it-IT"/>
        </w:rPr>
        <w:br/>
        <w:t>Additional details will include:</w:t>
      </w:r>
    </w:p>
    <w:p w:rsidR="00281C59" w:rsidRPr="00281C59" w:rsidRDefault="00281C59" w:rsidP="00281C5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  <w:r w:rsidRPr="00281C59">
        <w:rPr>
          <w:rFonts w:ascii="Times New Roman" w:eastAsia="Times New Roman" w:hAnsi="Times New Roman" w:cs="Times New Roman"/>
          <w:i/>
          <w:iCs/>
          <w:lang w:eastAsia="it-IT"/>
        </w:rPr>
        <w:t>Playgrounds accessible to children with disabilities</w:t>
      </w:r>
    </w:p>
    <w:p w:rsidR="00281C59" w:rsidRPr="00281C59" w:rsidRDefault="00281C59" w:rsidP="00281C5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  <w:r w:rsidRPr="00281C59">
        <w:rPr>
          <w:rFonts w:ascii="Times New Roman" w:eastAsia="Times New Roman" w:hAnsi="Times New Roman" w:cs="Times New Roman"/>
          <w:i/>
          <w:iCs/>
          <w:lang w:eastAsia="it-IT"/>
        </w:rPr>
        <w:t>Paths and sidewalks suitable for wheelchair users</w:t>
      </w:r>
    </w:p>
    <w:p w:rsidR="00281C59" w:rsidRPr="00281C59" w:rsidRDefault="00281C59" w:rsidP="00281C5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  <w:r w:rsidRPr="00281C59">
        <w:rPr>
          <w:rFonts w:ascii="Times New Roman" w:eastAsia="Times New Roman" w:hAnsi="Times New Roman" w:cs="Times New Roman"/>
          <w:i/>
          <w:iCs/>
          <w:lang w:eastAsia="it-IT"/>
        </w:rPr>
        <w:t>Play areas for children and families</w:t>
      </w:r>
    </w:p>
    <w:p w:rsidR="00281C59" w:rsidRPr="00281C59" w:rsidRDefault="00281C59" w:rsidP="00281C5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  <w:r w:rsidRPr="00281C59">
        <w:rPr>
          <w:rFonts w:ascii="Times New Roman" w:eastAsia="Times New Roman" w:hAnsi="Times New Roman" w:cs="Times New Roman"/>
          <w:i/>
          <w:iCs/>
          <w:lang w:eastAsia="it-IT"/>
        </w:rPr>
        <w:t>Tables and benches designed for both young people and the elderly</w:t>
      </w:r>
    </w:p>
    <w:p w:rsidR="00281C59" w:rsidRPr="00281C59" w:rsidRDefault="00281C59" w:rsidP="00281C59">
      <w:pPr>
        <w:pStyle w:val="NormaleWeb"/>
      </w:pPr>
    </w:p>
    <w:p w:rsidR="00281C59" w:rsidRPr="00281C59" w:rsidRDefault="00281C59" w:rsidP="00281C59">
      <w:pPr>
        <w:pStyle w:val="NormaleWeb"/>
        <w:ind w:left="360"/>
      </w:pPr>
    </w:p>
    <w:p w:rsidR="00281C59" w:rsidRDefault="00281C59" w:rsidP="00281C59">
      <w:pPr>
        <w:pStyle w:val="NormaleWeb"/>
        <w:rPr>
          <w:rFonts w:ascii="Calibri" w:eastAsia="Calibri" w:hAnsi="Calibri" w:cs="Calibri"/>
          <w:b/>
          <w:bCs/>
        </w:rPr>
      </w:pPr>
    </w:p>
    <w:p w:rsidR="00E01289" w:rsidRDefault="00E01289"/>
    <w:sectPr w:rsidR="00E01289" w:rsidSect="00F964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75E56"/>
    <w:multiLevelType w:val="multilevel"/>
    <w:tmpl w:val="8DCA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A4CA3"/>
    <w:multiLevelType w:val="multilevel"/>
    <w:tmpl w:val="ACAC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5156B"/>
    <w:multiLevelType w:val="hybridMultilevel"/>
    <w:tmpl w:val="52BC491C"/>
    <w:numStyleLink w:val="Stileimportato5"/>
  </w:abstractNum>
  <w:abstractNum w:abstractNumId="3" w15:restartNumberingAfterBreak="0">
    <w:nsid w:val="397047EF"/>
    <w:multiLevelType w:val="hybridMultilevel"/>
    <w:tmpl w:val="C7C0CC2A"/>
    <w:styleLink w:val="Stileimportato4"/>
    <w:lvl w:ilvl="0" w:tplc="E23C9E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B3ABD0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B84957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4D2046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3A2DA2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322771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22C0D9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5D4BB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4FA363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3B9921BB"/>
    <w:multiLevelType w:val="hybridMultilevel"/>
    <w:tmpl w:val="C7C0CC2A"/>
    <w:numStyleLink w:val="Stileimportato4"/>
  </w:abstractNum>
  <w:abstractNum w:abstractNumId="5" w15:restartNumberingAfterBreak="0">
    <w:nsid w:val="4CB877D0"/>
    <w:multiLevelType w:val="hybridMultilevel"/>
    <w:tmpl w:val="52BC491C"/>
    <w:styleLink w:val="Stileimportato5"/>
    <w:lvl w:ilvl="0" w:tplc="4E28B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3C099C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57A247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5DED93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16455E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7B260A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7A47C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0E41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73E6B5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59"/>
    <w:rsid w:val="00281C59"/>
    <w:rsid w:val="00E01289"/>
    <w:rsid w:val="00F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6C5A9"/>
  <w15:chartTrackingRefBased/>
  <w15:docId w15:val="{8A654A7E-B76C-6D46-A5E5-686BEAAD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uiPriority w:val="99"/>
    <w:rsid w:val="00281C5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numbering" w:customStyle="1" w:styleId="Stileimportato4">
    <w:name w:val="Stile importato 4"/>
    <w:rsid w:val="00281C59"/>
    <w:pPr>
      <w:numPr>
        <w:numId w:val="1"/>
      </w:numPr>
    </w:pPr>
  </w:style>
  <w:style w:type="numbering" w:customStyle="1" w:styleId="Stileimportato5">
    <w:name w:val="Stile importato 5"/>
    <w:rsid w:val="00281C59"/>
    <w:pPr>
      <w:numPr>
        <w:numId w:val="3"/>
      </w:numPr>
    </w:pPr>
  </w:style>
  <w:style w:type="character" w:styleId="Enfasigrassetto">
    <w:name w:val="Strong"/>
    <w:basedOn w:val="Carpredefinitoparagrafo"/>
    <w:uiPriority w:val="22"/>
    <w:qFormat/>
    <w:rsid w:val="00281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auroragemella25@gmail.com</dc:creator>
  <cp:keywords/>
  <dc:description/>
  <cp:lastModifiedBy>auroragemella25@gmail.com</cp:lastModifiedBy>
  <cp:revision>1</cp:revision>
  <dcterms:created xsi:type="dcterms:W3CDTF">2025-07-04T15:44:00Z</dcterms:created>
  <dcterms:modified xsi:type="dcterms:W3CDTF">2025-07-04T15:46:00Z</dcterms:modified>
</cp:coreProperties>
</file>